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97" w:rsidRDefault="00A25197" w:rsidP="00A25197">
      <w:pPr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 w:hint="eastAsia"/>
          <w:spacing w:val="10"/>
          <w:sz w:val="32"/>
          <w:szCs w:val="32"/>
        </w:rPr>
        <w:t>招标公告附件1</w:t>
      </w:r>
    </w:p>
    <w:p w:rsidR="00A25197" w:rsidRDefault="00A25197" w:rsidP="00A25197">
      <w:pPr>
        <w:jc w:val="center"/>
        <w:rPr>
          <w:rFonts w:ascii="宋体" w:hAnsi="宋体" w:hint="eastAsia"/>
          <w:b/>
          <w:bCs/>
          <w:spacing w:val="10"/>
          <w:sz w:val="44"/>
          <w:szCs w:val="44"/>
        </w:rPr>
      </w:pPr>
    </w:p>
    <w:p w:rsidR="00A25197" w:rsidRDefault="00A25197" w:rsidP="00A25197">
      <w:pPr>
        <w:jc w:val="center"/>
        <w:rPr>
          <w:rFonts w:ascii="宋体" w:hAnsi="宋体" w:hint="eastAsia"/>
          <w:b/>
          <w:bCs/>
          <w:spacing w:val="1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pacing w:val="10"/>
          <w:sz w:val="44"/>
          <w:szCs w:val="44"/>
        </w:rPr>
        <w:t>2020年档案材料数字化扫描加工整理服务项目工作量</w:t>
      </w:r>
    </w:p>
    <w:tbl>
      <w:tblPr>
        <w:tblW w:w="96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76"/>
        <w:gridCol w:w="4678"/>
        <w:gridCol w:w="2836"/>
      </w:tblGrid>
      <w:tr w:rsidR="00A25197" w:rsidTr="00A25197">
        <w:trPr>
          <w:trHeight w:val="8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A25197" w:rsidRDefault="00A25197">
            <w:pPr>
              <w:widowControl/>
              <w:spacing w:line="0" w:lineRule="atLeast"/>
              <w:jc w:val="center"/>
              <w:rPr>
                <w:rFonts w:ascii="宋体" w:eastAsia="仿宋_GB2312" w:hAnsi="宋体" w:cs="宋体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spacing w:line="0" w:lineRule="atLeast"/>
              <w:jc w:val="center"/>
              <w:rPr>
                <w:rFonts w:ascii="宋体" w:eastAsia="仿宋_GB2312" w:hAnsi="宋体" w:cs="宋体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spacing w:val="10"/>
                <w:kern w:val="0"/>
                <w:sz w:val="24"/>
                <w:szCs w:val="24"/>
              </w:rPr>
              <w:t>内容名称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spacing w:line="0" w:lineRule="atLeast"/>
              <w:jc w:val="center"/>
              <w:rPr>
                <w:rFonts w:ascii="宋体" w:eastAsia="仿宋_GB2312" w:hAnsi="宋体" w:cs="宋体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spacing w:val="10"/>
                <w:kern w:val="0"/>
                <w:sz w:val="24"/>
                <w:szCs w:val="24"/>
              </w:rPr>
              <w:t>明细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spacing w:line="0" w:lineRule="atLeast"/>
              <w:jc w:val="center"/>
              <w:rPr>
                <w:rFonts w:ascii="宋体" w:eastAsia="仿宋_GB2312" w:hAnsi="宋体" w:cs="宋体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spacing w:val="10"/>
                <w:kern w:val="0"/>
                <w:sz w:val="24"/>
                <w:szCs w:val="24"/>
              </w:rPr>
              <w:t>数量</w:t>
            </w:r>
          </w:p>
        </w:tc>
      </w:tr>
      <w:tr w:rsidR="00A25197" w:rsidTr="00A25197">
        <w:trPr>
          <w:trHeight w:val="1509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1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档案整理扫描加工服务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驻点档案整理人员人工成本（</w:t>
            </w:r>
            <w:r>
              <w:rPr>
                <w:rFonts w:ascii="Times New Roman" w:eastAsia="仿宋_GB2312" w:hAnsi="Times New Roman"/>
                <w:spacing w:val="10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年度内采购人形成的文书材料、社会组织档案材料和党建材料等）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1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人</w:t>
            </w:r>
          </w:p>
        </w:tc>
      </w:tr>
      <w:tr w:rsidR="00A25197" w:rsidTr="00A25197">
        <w:trPr>
          <w:trHeight w:val="804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jc w:val="left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jc w:val="left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档案整理耗材（黄皮纸、档案盒、不锈钢装订夹、印章、印台（油）、打印纸等）</w:t>
            </w:r>
          </w:p>
        </w:tc>
      </w:tr>
      <w:tr w:rsidR="00A25197" w:rsidTr="00A25197">
        <w:trPr>
          <w:trHeight w:val="60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jc w:val="left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jc w:val="left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硬件设备使用费（</w:t>
            </w:r>
            <w:r>
              <w:rPr>
                <w:rFonts w:ascii="Times New Roman" w:eastAsia="仿宋_GB2312" w:hAnsi="Times New Roman"/>
                <w:spacing w:val="10"/>
                <w:sz w:val="24"/>
                <w:szCs w:val="24"/>
              </w:rPr>
              <w:t>A3</w:t>
            </w: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pacing w:val="10"/>
                <w:sz w:val="24"/>
                <w:szCs w:val="24"/>
              </w:rPr>
              <w:t>A4</w:t>
            </w: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扫描仪等）</w:t>
            </w:r>
          </w:p>
        </w:tc>
      </w:tr>
      <w:tr w:rsidR="00A25197" w:rsidTr="00A25197">
        <w:trPr>
          <w:trHeight w:val="60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jc w:val="left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widowControl/>
              <w:jc w:val="left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档案系统数据导入、维护</w:t>
            </w:r>
          </w:p>
        </w:tc>
      </w:tr>
      <w:tr w:rsidR="00A25197" w:rsidTr="00A25197">
        <w:trPr>
          <w:trHeight w:val="6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97" w:rsidRDefault="00A25197">
            <w:pPr>
              <w:spacing w:line="0" w:lineRule="atLeast"/>
              <w:jc w:val="center"/>
              <w:rPr>
                <w:rFonts w:ascii="Times New Roman" w:eastAsia="仿宋_GB2312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10"/>
                <w:sz w:val="24"/>
                <w:szCs w:val="24"/>
              </w:rPr>
              <w:t>税费</w:t>
            </w:r>
          </w:p>
        </w:tc>
      </w:tr>
    </w:tbl>
    <w:p w:rsidR="00A25197" w:rsidRDefault="00A25197" w:rsidP="00A25197">
      <w:pPr>
        <w:rPr>
          <w:rFonts w:ascii="华文中宋" w:eastAsia="华文中宋" w:hAnsi="华文中宋" w:hint="eastAsia"/>
          <w:bCs/>
          <w:spacing w:val="10"/>
          <w:sz w:val="32"/>
          <w:szCs w:val="32"/>
        </w:rPr>
      </w:pPr>
    </w:p>
    <w:p w:rsidR="00A25197" w:rsidRDefault="00A25197" w:rsidP="00A25197">
      <w:pPr>
        <w:rPr>
          <w:rFonts w:ascii="华文中宋" w:eastAsia="华文中宋" w:hAnsi="华文中宋" w:hint="eastAsia"/>
          <w:bCs/>
          <w:spacing w:val="10"/>
          <w:sz w:val="32"/>
          <w:szCs w:val="32"/>
        </w:rPr>
      </w:pPr>
      <w:r>
        <w:rPr>
          <w:rFonts w:ascii="华文中宋" w:eastAsia="华文中宋" w:hAnsi="华文中宋" w:hint="eastAsia"/>
          <w:bCs/>
          <w:spacing w:val="10"/>
          <w:sz w:val="32"/>
          <w:szCs w:val="32"/>
        </w:rPr>
        <w:t>备注:</w:t>
      </w:r>
      <w:r>
        <w:rPr>
          <w:rFonts w:ascii="宋体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宋体" w:eastAsia="仿宋_GB2312" w:hAnsi="宋体" w:cs="宋体" w:hint="eastAsia"/>
          <w:color w:val="000000"/>
          <w:spacing w:val="10"/>
          <w:kern w:val="0"/>
          <w:sz w:val="32"/>
          <w:szCs w:val="32"/>
        </w:rPr>
        <w:t>投标人可自行增加上述表格中未列但项目可能产生的工作内容，总费用不超预算限额。</w:t>
      </w:r>
    </w:p>
    <w:p w:rsidR="00A25197" w:rsidRDefault="00A25197" w:rsidP="00A25197">
      <w:pPr>
        <w:rPr>
          <w:rFonts w:ascii="黑体" w:eastAsia="黑体" w:hAnsi="黑体" w:hint="eastAsia"/>
          <w:spacing w:val="10"/>
          <w:sz w:val="32"/>
          <w:szCs w:val="32"/>
        </w:rPr>
      </w:pPr>
    </w:p>
    <w:p w:rsidR="00A25197" w:rsidRDefault="00A25197" w:rsidP="00A25197">
      <w:pPr>
        <w:rPr>
          <w:rFonts w:ascii="黑体" w:eastAsia="黑体" w:hAnsi="黑体" w:hint="eastAsia"/>
          <w:spacing w:val="10"/>
          <w:sz w:val="32"/>
          <w:szCs w:val="32"/>
        </w:rPr>
      </w:pPr>
    </w:p>
    <w:p w:rsidR="00A25197" w:rsidRDefault="00A25197" w:rsidP="00A25197">
      <w:pPr>
        <w:rPr>
          <w:rFonts w:ascii="黑体" w:eastAsia="黑体" w:hAnsi="黑体" w:hint="eastAsia"/>
          <w:spacing w:val="10"/>
          <w:sz w:val="32"/>
          <w:szCs w:val="32"/>
        </w:rPr>
      </w:pPr>
    </w:p>
    <w:p w:rsidR="00A25197" w:rsidRDefault="00A25197" w:rsidP="00A25197">
      <w:pPr>
        <w:rPr>
          <w:rFonts w:ascii="黑体" w:eastAsia="黑体" w:hAnsi="黑体" w:hint="eastAsia"/>
          <w:spacing w:val="10"/>
          <w:sz w:val="32"/>
          <w:szCs w:val="32"/>
        </w:rPr>
      </w:pPr>
    </w:p>
    <w:p w:rsidR="00CE2695" w:rsidRPr="00A25197" w:rsidRDefault="00CE2695"/>
    <w:sectPr w:rsidR="00CE2695" w:rsidRPr="00A25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97"/>
    <w:rsid w:val="00A25197"/>
    <w:rsid w:val="00C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P R C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2020-03-25T09:51:00Z</dcterms:created>
  <dcterms:modified xsi:type="dcterms:W3CDTF">2020-03-25T09:52:00Z</dcterms:modified>
</cp:coreProperties>
</file>